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 w:type="dxa"/>
        <w:tblLayout w:type="fixed"/>
        <w:tblCellMar>
          <w:left w:w="15" w:type="dxa"/>
          <w:right w:w="15" w:type="dxa"/>
        </w:tblCellMar>
        <w:tblLook w:val="0000" w:firstRow="0" w:lastRow="0" w:firstColumn="0" w:lastColumn="0" w:noHBand="0" w:noVBand="0"/>
      </w:tblPr>
      <w:tblGrid>
        <w:gridCol w:w="1495"/>
        <w:gridCol w:w="1260"/>
        <w:gridCol w:w="911"/>
        <w:gridCol w:w="911"/>
        <w:gridCol w:w="932"/>
        <w:gridCol w:w="975"/>
        <w:gridCol w:w="1503"/>
        <w:gridCol w:w="925"/>
        <w:gridCol w:w="944"/>
      </w:tblGrid>
      <w:tr w:rsidR="00AC6FEA" w:rsidRPr="00AC6FEA">
        <w:tblPrEx>
          <w:tblCellMar>
            <w:top w:w="0" w:type="dxa"/>
            <w:bottom w:w="0" w:type="dxa"/>
          </w:tblCellMar>
        </w:tblPrEx>
        <w:trPr>
          <w:trHeight w:val="2385"/>
        </w:trPr>
        <w:tc>
          <w:tcPr>
            <w:tcW w:w="9856" w:type="dxa"/>
            <w:gridSpan w:val="9"/>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FF0000"/>
                <w:sz w:val="26"/>
                <w:szCs w:val="24"/>
                <w:lang w:val="vi-VN"/>
              </w:rPr>
              <w:t xml:space="preserve">KẾ HOẠCH GIÁO DỤC TUẦN 2 THÁNG 10 </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FF0000"/>
                <w:sz w:val="26"/>
                <w:szCs w:val="24"/>
                <w:lang w:val="vi-VN"/>
              </w:rPr>
              <w:t>GIÁO VIÊN: LÊ THỊ HỒNG KHANH</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FF0000"/>
                <w:sz w:val="26"/>
                <w:szCs w:val="24"/>
                <w:lang w:val="vi-VN"/>
              </w:rPr>
              <w:t>GIÁO VIÊN:NGUYỄN THỊ QUỲNH NHƯ</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FF0000"/>
                <w:sz w:val="26"/>
                <w:szCs w:val="24"/>
                <w:lang w:val="vi-VN"/>
              </w:rPr>
              <w:t>LỚP (MG 4-5 TUỔI ) 2</w:t>
            </w:r>
          </w:p>
        </w:tc>
      </w:tr>
      <w:tr w:rsidR="00AC6FEA" w:rsidRPr="00AC6FEA">
        <w:tblPrEx>
          <w:tblCellMar>
            <w:top w:w="0" w:type="dxa"/>
            <w:bottom w:w="0" w:type="dxa"/>
          </w:tblCellMar>
        </w:tblPrEx>
        <w:trPr>
          <w:trHeight w:val="1350"/>
        </w:trPr>
        <w:tc>
          <w:tcPr>
            <w:tcW w:w="1495" w:type="dxa"/>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 xml:space="preserve"> </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THỨ</w:t>
            </w:r>
          </w:p>
        </w:tc>
        <w:tc>
          <w:tcPr>
            <w:tcW w:w="1260" w:type="dxa"/>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 xml:space="preserve"> </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THỨ HAI</w:t>
            </w:r>
          </w:p>
        </w:tc>
        <w:tc>
          <w:tcPr>
            <w:tcW w:w="1822" w:type="dxa"/>
            <w:gridSpan w:val="2"/>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 xml:space="preserve"> </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THỨ BA</w:t>
            </w:r>
          </w:p>
        </w:tc>
        <w:tc>
          <w:tcPr>
            <w:tcW w:w="1907" w:type="dxa"/>
            <w:gridSpan w:val="2"/>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 xml:space="preserve"> </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THỨ TƯ</w:t>
            </w:r>
          </w:p>
        </w:tc>
        <w:tc>
          <w:tcPr>
            <w:tcW w:w="1503" w:type="dxa"/>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 xml:space="preserve"> </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THỨ NĂM</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ascii="Verdana" w:hAnsi="Verdana"/>
                <w:sz w:val="20"/>
                <w:szCs w:val="24"/>
                <w:lang w:val="vi-VN"/>
              </w:rPr>
              <w:t xml:space="preserve"> </w:t>
            </w:r>
          </w:p>
        </w:tc>
        <w:tc>
          <w:tcPr>
            <w:tcW w:w="1869" w:type="dxa"/>
            <w:gridSpan w:val="2"/>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 xml:space="preserve"> </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THỨ SÁU</w:t>
            </w:r>
          </w:p>
        </w:tc>
      </w:tr>
      <w:tr w:rsidR="00AC6FEA" w:rsidRPr="00AC6FEA">
        <w:tblPrEx>
          <w:tblCellMar>
            <w:top w:w="0" w:type="dxa"/>
            <w:bottom w:w="0" w:type="dxa"/>
          </w:tblCellMar>
        </w:tblPrEx>
        <w:trPr>
          <w:trHeight w:val="945"/>
        </w:trPr>
        <w:tc>
          <w:tcPr>
            <w:tcW w:w="1495" w:type="dxa"/>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ascii="Calibri" w:eastAsia="Times New Roman" w:hAnsi="Calibri"/>
                <w:color w:val="000000"/>
                <w:sz w:val="26"/>
                <w:szCs w:val="24"/>
                <w:lang w:val="vi-VN"/>
              </w:rPr>
              <w:t xml:space="preserve"> </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HOẠT ĐỘNG</w:t>
            </w:r>
          </w:p>
        </w:tc>
        <w:tc>
          <w:tcPr>
            <w:tcW w:w="1260" w:type="dxa"/>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p>
        </w:tc>
        <w:tc>
          <w:tcPr>
            <w:tcW w:w="1822" w:type="dxa"/>
            <w:gridSpan w:val="2"/>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p>
        </w:tc>
        <w:tc>
          <w:tcPr>
            <w:tcW w:w="1907" w:type="dxa"/>
            <w:gridSpan w:val="2"/>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p>
        </w:tc>
        <w:tc>
          <w:tcPr>
            <w:tcW w:w="1503" w:type="dxa"/>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p>
        </w:tc>
        <w:tc>
          <w:tcPr>
            <w:tcW w:w="1869" w:type="dxa"/>
            <w:gridSpan w:val="2"/>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p>
        </w:tc>
      </w:tr>
      <w:tr w:rsidR="00AC6FEA" w:rsidRPr="00AC6FEA">
        <w:tblPrEx>
          <w:tblCellMar>
            <w:top w:w="0" w:type="dxa"/>
            <w:bottom w:w="0" w:type="dxa"/>
          </w:tblCellMar>
        </w:tblPrEx>
        <w:trPr>
          <w:trHeight w:val="3195"/>
        </w:trPr>
        <w:tc>
          <w:tcPr>
            <w:tcW w:w="1495" w:type="dxa"/>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ĐÓN TRẺ</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TRÒ CHUYỆN SÁNG</w:t>
            </w:r>
          </w:p>
        </w:tc>
        <w:tc>
          <w:tcPr>
            <w:tcW w:w="1260" w:type="dxa"/>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szCs w:val="24"/>
                <w:lang w:val="vi-VN"/>
              </w:rPr>
              <w:t>Trò chuyện với trẻ về sở, thích khả năng của bản thân</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szCs w:val="24"/>
                <w:lang w:val="vi-VN"/>
              </w:rPr>
              <w:t xml:space="preserve"> </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 xml:space="preserve"> </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+Chơi các đồ chơi trong lớp</w:t>
            </w:r>
          </w:p>
        </w:tc>
        <w:tc>
          <w:tcPr>
            <w:tcW w:w="1822" w:type="dxa"/>
            <w:gridSpan w:val="2"/>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szCs w:val="24"/>
                <w:lang w:val="vi-VN"/>
              </w:rPr>
              <w:t>Trò chuyện với trẻ về một số trạng thái cảm xúc (vui, buồn, sợ hãi, tức giận, ngạc nhiên) qua cử chỉ</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+Chơi các đồ chơi trong lớp</w:t>
            </w:r>
          </w:p>
        </w:tc>
        <w:tc>
          <w:tcPr>
            <w:tcW w:w="1907" w:type="dxa"/>
            <w:gridSpan w:val="2"/>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szCs w:val="24"/>
                <w:lang w:val="vi-VN"/>
              </w:rPr>
              <w:t xml:space="preserve"> Trò chuyện với trẻ về 20/10</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szCs w:val="24"/>
                <w:lang w:val="vi-VN"/>
              </w:rPr>
              <w:t xml:space="preserve"> </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szCs w:val="24"/>
                <w:lang w:val="vi-VN"/>
              </w:rPr>
              <w:t xml:space="preserve"> </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+Chơi các đồ chơi trong lớp</w:t>
            </w:r>
          </w:p>
        </w:tc>
        <w:tc>
          <w:tcPr>
            <w:tcW w:w="1503" w:type="dxa"/>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szCs w:val="24"/>
                <w:lang w:val="vi-VN"/>
              </w:rPr>
              <w:t>Trò chuyện với trẻ về quan tâm giúp đỡ bạn</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szCs w:val="24"/>
                <w:lang w:val="vi-VN"/>
              </w:rPr>
              <w:t xml:space="preserve"> </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szCs w:val="24"/>
                <w:lang w:val="vi-VN"/>
              </w:rPr>
              <w:t xml:space="preserve"> </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+Chơi các đồ chơi trong lớp</w:t>
            </w:r>
          </w:p>
        </w:tc>
        <w:tc>
          <w:tcPr>
            <w:tcW w:w="1869" w:type="dxa"/>
            <w:gridSpan w:val="2"/>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szCs w:val="24"/>
                <w:lang w:val="vi-VN"/>
              </w:rPr>
              <w:t>Trò chuyện với trẻ về Yêu mến quan tâm đến người thân trong gia đình</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 xml:space="preserve"> </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+Chơi các đồ chơi trong lớp</w:t>
            </w:r>
          </w:p>
        </w:tc>
      </w:tr>
      <w:tr w:rsidR="00AC6FEA" w:rsidRPr="00AC6FEA">
        <w:tblPrEx>
          <w:tblCellMar>
            <w:top w:w="0" w:type="dxa"/>
            <w:bottom w:w="0" w:type="dxa"/>
          </w:tblCellMar>
        </w:tblPrEx>
        <w:trPr>
          <w:trHeight w:val="780"/>
        </w:trPr>
        <w:tc>
          <w:tcPr>
            <w:tcW w:w="1495" w:type="dxa"/>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THỂ DỤC SÁNG</w:t>
            </w:r>
          </w:p>
        </w:tc>
        <w:tc>
          <w:tcPr>
            <w:tcW w:w="8361" w:type="dxa"/>
            <w:gridSpan w:val="8"/>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 Thể dục sáng tập cùng cô ( Gậy, vòng, hoa, nơ)</w:t>
            </w:r>
          </w:p>
        </w:tc>
      </w:tr>
      <w:tr w:rsidR="00AC6FEA" w:rsidRPr="00AC6FEA">
        <w:tblPrEx>
          <w:tblCellMar>
            <w:top w:w="0" w:type="dxa"/>
            <w:bottom w:w="0" w:type="dxa"/>
          </w:tblCellMar>
        </w:tblPrEx>
        <w:trPr>
          <w:trHeight w:val="3330"/>
        </w:trPr>
        <w:tc>
          <w:tcPr>
            <w:tcW w:w="1495" w:type="dxa"/>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 xml:space="preserve"> </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HOẠT ĐỘNG HỌC</w:t>
            </w:r>
          </w:p>
        </w:tc>
        <w:tc>
          <w:tcPr>
            <w:tcW w:w="1260" w:type="dxa"/>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b/>
                <w:color w:val="000000"/>
                <w:szCs w:val="24"/>
                <w:lang w:val="vi-VN"/>
              </w:rPr>
              <w:t>CT: Ba cô gái</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Cs w:val="24"/>
                <w:lang w:val="vi-VN"/>
              </w:rPr>
              <w:t xml:space="preserve"> </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Cs w:val="24"/>
                <w:lang w:val="vi-VN"/>
              </w:rPr>
              <w:t>VDMH</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Cs w:val="24"/>
                <w:lang w:val="vi-VN"/>
              </w:rPr>
              <w:t xml:space="preserve">Gia đình nhỏ </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Cs w:val="24"/>
                <w:lang w:val="vi-VN"/>
              </w:rPr>
              <w:t>hạnh phúc to</w:t>
            </w:r>
          </w:p>
        </w:tc>
        <w:tc>
          <w:tcPr>
            <w:tcW w:w="1822" w:type="dxa"/>
            <w:gridSpan w:val="2"/>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Cs w:val="24"/>
                <w:lang w:val="vi-VN"/>
              </w:rPr>
              <w:t xml:space="preserve">Vẽ </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Cs w:val="24"/>
                <w:lang w:val="vi-VN"/>
              </w:rPr>
              <w:t>Ngôi nhà của bé</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Cs w:val="24"/>
                <w:lang w:val="vi-VN"/>
              </w:rPr>
              <w:t xml:space="preserve"> </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Cs w:val="24"/>
                <w:lang w:val="vi-VN"/>
              </w:rPr>
              <w:t>So sánh 2 đối tượng</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Cs w:val="24"/>
                <w:lang w:val="vi-VN"/>
              </w:rPr>
              <w:t>cao hơn, thấp hơn</w:t>
            </w:r>
          </w:p>
        </w:tc>
        <w:tc>
          <w:tcPr>
            <w:tcW w:w="1907" w:type="dxa"/>
            <w:gridSpan w:val="2"/>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b/>
                <w:color w:val="000000"/>
                <w:szCs w:val="24"/>
                <w:lang w:val="vi-VN"/>
              </w:rPr>
              <w:t xml:space="preserve">Tiết 4 era :Vệ sinh vùng kín </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Cs w:val="24"/>
                <w:lang w:val="vi-VN"/>
              </w:rPr>
              <w:t>Bài tập phân biệt cao thấp(btt trang 23)</w:t>
            </w:r>
          </w:p>
        </w:tc>
        <w:tc>
          <w:tcPr>
            <w:tcW w:w="1503" w:type="dxa"/>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Cs w:val="24"/>
                <w:lang w:val="vi-VN"/>
              </w:rPr>
              <w:t>Bò chui qua cổng 1,2Mx0,6m</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Cs w:val="24"/>
                <w:lang w:val="vi-VN"/>
              </w:rPr>
              <w:t xml:space="preserve"> </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Cs w:val="24"/>
                <w:lang w:val="vi-VN"/>
              </w:rPr>
              <w:t xml:space="preserve"> </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Cs w:val="24"/>
                <w:lang w:val="vi-VN"/>
              </w:rPr>
              <w:t>Kỹ năng</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Cs w:val="24"/>
                <w:lang w:val="vi-VN"/>
              </w:rPr>
              <w:t>Biết hợp tác với bạn bè</w:t>
            </w:r>
          </w:p>
        </w:tc>
        <w:tc>
          <w:tcPr>
            <w:tcW w:w="1869" w:type="dxa"/>
            <w:gridSpan w:val="2"/>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Cs w:val="24"/>
                <w:lang w:val="vi-VN"/>
              </w:rPr>
              <w:t>Nói lời yêu thương</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Cs w:val="24"/>
                <w:lang w:val="vi-VN"/>
              </w:rPr>
              <w:t xml:space="preserve"> gia đình</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Cs w:val="24"/>
                <w:lang w:val="vi-VN"/>
              </w:rPr>
              <w:t xml:space="preserve"> </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Cs w:val="24"/>
                <w:lang w:val="vi-VN"/>
              </w:rPr>
              <w:t>Các đồ dùng gia đình</w:t>
            </w:r>
          </w:p>
        </w:tc>
      </w:tr>
      <w:tr w:rsidR="00AC6FEA" w:rsidRPr="00AC6FEA">
        <w:tblPrEx>
          <w:tblCellMar>
            <w:top w:w="0" w:type="dxa"/>
            <w:bottom w:w="0" w:type="dxa"/>
          </w:tblCellMar>
        </w:tblPrEx>
        <w:trPr>
          <w:trHeight w:val="6000"/>
        </w:trPr>
        <w:tc>
          <w:tcPr>
            <w:tcW w:w="1495" w:type="dxa"/>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 xml:space="preserve">HOẠT ĐỘNG </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VUI CHƠI TRONG LỚP</w:t>
            </w:r>
          </w:p>
        </w:tc>
        <w:tc>
          <w:tcPr>
            <w:tcW w:w="8361" w:type="dxa"/>
            <w:gridSpan w:val="8"/>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numPr>
                <w:ilvl w:val="0"/>
                <w:numId w:val="1"/>
              </w:numPr>
              <w:autoSpaceDE w:val="0"/>
              <w:autoSpaceDN w:val="0"/>
              <w:adjustRightInd w:val="0"/>
              <w:spacing w:before="56" w:after="113" w:line="240" w:lineRule="auto"/>
              <w:ind w:left="360" w:hanging="360"/>
              <w:rPr>
                <w:rFonts w:ascii="Verdana" w:hAnsi="Verdana"/>
                <w:sz w:val="20"/>
                <w:szCs w:val="24"/>
                <w:lang w:val="vi-VN"/>
              </w:rPr>
            </w:pPr>
            <w:r w:rsidRPr="00AC6FEA">
              <w:rPr>
                <w:rFonts w:eastAsia="Times New Roman"/>
                <w:b/>
                <w:color w:val="000000"/>
                <w:szCs w:val="24"/>
                <w:lang w:val="vi-VN"/>
              </w:rPr>
              <w:t>Trò chơi có luật:</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+Trẻ có sự phối hợp giữa các thành viên trong nhóm  chơi</w:t>
            </w:r>
          </w:p>
          <w:p w:rsidR="00AC6FEA" w:rsidRPr="00AC6FEA" w:rsidRDefault="00AC6FEA" w:rsidP="00AC6FEA">
            <w:pPr>
              <w:numPr>
                <w:ilvl w:val="0"/>
                <w:numId w:val="2"/>
              </w:numPr>
              <w:autoSpaceDE w:val="0"/>
              <w:autoSpaceDN w:val="0"/>
              <w:adjustRightInd w:val="0"/>
              <w:spacing w:before="56" w:after="113" w:line="240" w:lineRule="auto"/>
              <w:ind w:left="360" w:hanging="360"/>
              <w:rPr>
                <w:rFonts w:ascii="Verdana" w:hAnsi="Verdana"/>
                <w:sz w:val="20"/>
                <w:szCs w:val="24"/>
                <w:lang w:val="vi-VN"/>
              </w:rPr>
            </w:pPr>
            <w:r w:rsidRPr="00AC6FEA">
              <w:rPr>
                <w:rFonts w:eastAsia="Times New Roman"/>
                <w:b/>
                <w:color w:val="000000"/>
                <w:szCs w:val="24"/>
                <w:lang w:val="vi-VN"/>
              </w:rPr>
              <w:t>Trò chơi xây dựng:</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+Trẻ phối hợp, kết nối cùng nhau để tạo thành mô hình sắc  xảo, độc  đáo.</w:t>
            </w:r>
          </w:p>
          <w:p w:rsidR="00AC6FEA" w:rsidRPr="00AC6FEA" w:rsidRDefault="00AC6FEA" w:rsidP="00AC6FEA">
            <w:pPr>
              <w:numPr>
                <w:ilvl w:val="0"/>
                <w:numId w:val="3"/>
              </w:numPr>
              <w:autoSpaceDE w:val="0"/>
              <w:autoSpaceDN w:val="0"/>
              <w:adjustRightInd w:val="0"/>
              <w:spacing w:before="56" w:after="113" w:line="240" w:lineRule="auto"/>
              <w:ind w:left="360" w:hanging="360"/>
              <w:rPr>
                <w:rFonts w:ascii="Verdana" w:hAnsi="Verdana"/>
                <w:sz w:val="20"/>
                <w:szCs w:val="24"/>
                <w:lang w:val="vi-VN"/>
              </w:rPr>
            </w:pPr>
            <w:r w:rsidRPr="00AC6FEA">
              <w:rPr>
                <w:rFonts w:eastAsia="Times New Roman"/>
                <w:b/>
                <w:color w:val="000000"/>
                <w:szCs w:val="24"/>
                <w:lang w:val="vi-VN"/>
              </w:rPr>
              <w:t>Trò chơi GBCCT:</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+Trẻ</w:t>
            </w:r>
            <w:r w:rsidRPr="00AC6FEA">
              <w:rPr>
                <w:rFonts w:eastAsia="Times New Roman"/>
                <w:color w:val="0046FF"/>
                <w:szCs w:val="24"/>
                <w:lang w:val="vi-VN"/>
              </w:rPr>
              <w:t xml:space="preserve"> </w:t>
            </w:r>
            <w:r w:rsidRPr="00AC6FEA">
              <w:rPr>
                <w:rFonts w:eastAsia="Times New Roman"/>
                <w:color w:val="000000"/>
                <w:szCs w:val="24"/>
                <w:lang w:val="vi-VN"/>
              </w:rPr>
              <w:t>có sự phối hợp giữa các thành viên trong nhóm  chơi bình  đẳng .Nhóm chơi liên kết</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b/>
                <w:color w:val="000000"/>
                <w:szCs w:val="24"/>
                <w:lang w:val="vi-VN"/>
              </w:rPr>
              <w:t>Các hoạt động khác:</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w:t>
            </w:r>
            <w:r w:rsidRPr="00AC6FEA">
              <w:rPr>
                <w:rFonts w:eastAsia="Times New Roman"/>
                <w:b/>
                <w:color w:val="000000"/>
                <w:szCs w:val="24"/>
                <w:lang w:val="vi-VN"/>
              </w:rPr>
              <w:t>Khám phá</w:t>
            </w:r>
            <w:r w:rsidRPr="00AC6FEA">
              <w:rPr>
                <w:rFonts w:eastAsia="Times New Roman"/>
                <w:color w:val="000000"/>
                <w:szCs w:val="24"/>
                <w:lang w:val="vi-VN"/>
              </w:rPr>
              <w:t xml:space="preserve">: Bé làm thí nghiệm với cát </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w:t>
            </w:r>
            <w:r w:rsidRPr="00AC6FEA">
              <w:rPr>
                <w:rFonts w:eastAsia="Times New Roman"/>
                <w:b/>
                <w:color w:val="000000"/>
                <w:szCs w:val="24"/>
                <w:lang w:val="vi-VN"/>
              </w:rPr>
              <w:t>Góc văn học:</w:t>
            </w:r>
            <w:r w:rsidRPr="00AC6FEA">
              <w:rPr>
                <w:rFonts w:eastAsia="Times New Roman"/>
                <w:color w:val="000000"/>
                <w:szCs w:val="24"/>
                <w:lang w:val="vi-VN"/>
              </w:rPr>
              <w:t xml:space="preserve"> Bé ham thích đọc sách, biết chọn và lật sách  truyện  đúng cách khi xem.</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b/>
                <w:color w:val="000000"/>
                <w:szCs w:val="24"/>
                <w:lang w:val="vi-VN"/>
              </w:rPr>
              <w:t>+Góc tạo hình:</w:t>
            </w:r>
            <w:r w:rsidRPr="00AC6FEA">
              <w:rPr>
                <w:rFonts w:eastAsia="Times New Roman"/>
                <w:color w:val="000000"/>
                <w:szCs w:val="24"/>
                <w:lang w:val="vi-VN"/>
              </w:rPr>
              <w:t xml:space="preserve"> Trẻ tự lựa chọn nguyên vật liệu tạo hình đa  dạng,  thực  hiện kỹ năng trong hoạt  động theo ý thích</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w:t>
            </w:r>
            <w:r w:rsidRPr="00AC6FEA">
              <w:rPr>
                <w:rFonts w:eastAsia="Times New Roman"/>
                <w:b/>
                <w:color w:val="000000"/>
                <w:szCs w:val="24"/>
                <w:lang w:val="vi-VN"/>
              </w:rPr>
              <w:t xml:space="preserve">Góc âm nhạc: </w:t>
            </w:r>
            <w:r w:rsidRPr="00AC6FEA">
              <w:rPr>
                <w:rFonts w:eastAsia="Times New Roman"/>
                <w:color w:val="000000"/>
                <w:szCs w:val="24"/>
                <w:lang w:val="vi-VN"/>
              </w:rPr>
              <w:t xml:space="preserve"> Trẻ chấp nhận bạn chơi và linh hoạt chọn  các hình  thức chơi theo ý thích </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b/>
                <w:i/>
                <w:color w:val="000000"/>
                <w:szCs w:val="24"/>
                <w:u w:val="single"/>
                <w:lang w:val="vi-VN"/>
              </w:rPr>
              <w:t>Trò chơi vận động</w:t>
            </w:r>
            <w:r w:rsidRPr="00AC6FEA">
              <w:rPr>
                <w:rFonts w:eastAsia="Times New Roman"/>
                <w:b/>
                <w:color w:val="000000"/>
                <w:szCs w:val="24"/>
                <w:lang w:val="vi-VN"/>
              </w:rPr>
              <w:t xml:space="preserve">: </w:t>
            </w:r>
            <w:r w:rsidRPr="00AC6FEA">
              <w:rPr>
                <w:rFonts w:eastAsia="Times New Roman"/>
                <w:color w:val="000000"/>
                <w:szCs w:val="24"/>
                <w:lang w:val="vi-VN"/>
              </w:rPr>
              <w:t>Bật qua vạch kẻ</w:t>
            </w:r>
          </w:p>
        </w:tc>
      </w:tr>
      <w:tr w:rsidR="00AC6FEA" w:rsidRPr="00AC6FEA">
        <w:tblPrEx>
          <w:tblCellMar>
            <w:top w:w="0" w:type="dxa"/>
            <w:bottom w:w="0" w:type="dxa"/>
          </w:tblCellMar>
        </w:tblPrEx>
        <w:trPr>
          <w:trHeight w:val="6960"/>
        </w:trPr>
        <w:tc>
          <w:tcPr>
            <w:tcW w:w="1495" w:type="dxa"/>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HOẠT ĐỘNG</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VUI CHƠI</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 xml:space="preserve"> NGOÀI TRỜI</w:t>
            </w:r>
          </w:p>
        </w:tc>
        <w:tc>
          <w:tcPr>
            <w:tcW w:w="8361" w:type="dxa"/>
            <w:gridSpan w:val="8"/>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-Trẻ quan sát thời tiết</w:t>
            </w:r>
          </w:p>
          <w:p w:rsidR="00AC6FEA" w:rsidRPr="00AC6FEA" w:rsidRDefault="00AC6FEA" w:rsidP="00AC6FEA">
            <w:pPr>
              <w:numPr>
                <w:ilvl w:val="0"/>
                <w:numId w:val="4"/>
              </w:numPr>
              <w:autoSpaceDE w:val="0"/>
              <w:autoSpaceDN w:val="0"/>
              <w:adjustRightInd w:val="0"/>
              <w:spacing w:before="56" w:after="113" w:line="240" w:lineRule="auto"/>
              <w:ind w:left="360" w:hanging="360"/>
              <w:rPr>
                <w:rFonts w:ascii="Verdana" w:hAnsi="Verdana"/>
                <w:sz w:val="20"/>
                <w:szCs w:val="24"/>
                <w:lang w:val="vi-VN"/>
              </w:rPr>
            </w:pPr>
            <w:r w:rsidRPr="00AC6FEA">
              <w:rPr>
                <w:rFonts w:eastAsia="Times New Roman"/>
                <w:b/>
                <w:color w:val="000000"/>
                <w:szCs w:val="24"/>
                <w:u w:val="single"/>
                <w:lang w:val="vi-VN"/>
              </w:rPr>
              <w:t>Trò chơi vận động:</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 Bé chơi vận động “Mèo đuổi chuột”.</w:t>
            </w:r>
          </w:p>
          <w:p w:rsidR="00AC6FEA" w:rsidRPr="00AC6FEA" w:rsidRDefault="00AC6FEA" w:rsidP="00AC6FEA">
            <w:pPr>
              <w:numPr>
                <w:ilvl w:val="0"/>
                <w:numId w:val="5"/>
              </w:numPr>
              <w:autoSpaceDE w:val="0"/>
              <w:autoSpaceDN w:val="0"/>
              <w:adjustRightInd w:val="0"/>
              <w:spacing w:before="56" w:after="113" w:line="240" w:lineRule="auto"/>
              <w:ind w:left="360" w:hanging="360"/>
              <w:rPr>
                <w:rFonts w:ascii="Verdana" w:hAnsi="Verdana"/>
                <w:sz w:val="20"/>
                <w:szCs w:val="24"/>
                <w:lang w:val="vi-VN"/>
              </w:rPr>
            </w:pPr>
            <w:r w:rsidRPr="00AC6FEA">
              <w:rPr>
                <w:rFonts w:eastAsia="Times New Roman"/>
                <w:b/>
                <w:color w:val="000000"/>
                <w:szCs w:val="24"/>
                <w:u w:val="single"/>
                <w:lang w:val="vi-VN"/>
              </w:rPr>
              <w:t>Chơi tựdo:</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 Trẻ biết phối hợp cùng bạn khi chơi tham gia các tròchơi một cách thoải mái, tự tin,  khéo léo.</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Chơi trò chơi liên hoàn: Trẻ thực hiện theo trình tự 1 đến 3 trẻ ( đi trên gáo dừa – chạy  zíc zắc, ném banh vào thùng -  nhảy bao bố) theo ý  thích.</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 Ném túi cát vào rổ.</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 Trò chơi nhảy dây.</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 Trò chơi lòcò.</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 Trò chơi ném vòng.</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 Trò chơi trốn tìm</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 Chơi giao thông.</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 Chơi với nước : Vớt cá.</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 Chơi với cát đồ chơi có sẵn ở sân trường.</w:t>
            </w:r>
            <w:r w:rsidRPr="00AC6FEA">
              <w:rPr>
                <w:rFonts w:eastAsia="Times New Roman"/>
                <w:b/>
                <w:color w:val="000000"/>
                <w:szCs w:val="24"/>
                <w:lang w:val="vi-VN"/>
              </w:rPr>
              <w:t xml:space="preserve">  </w:t>
            </w:r>
            <w:r w:rsidRPr="00AC6FEA">
              <w:rPr>
                <w:rFonts w:eastAsia="Times New Roman"/>
                <w:b/>
                <w:color w:val="000080"/>
                <w:szCs w:val="24"/>
                <w:lang w:val="vi-VN"/>
              </w:rPr>
              <w:t xml:space="preserve"> </w:t>
            </w:r>
          </w:p>
        </w:tc>
      </w:tr>
      <w:tr w:rsidR="00AC6FEA" w:rsidRPr="00AC6FEA">
        <w:tblPrEx>
          <w:tblCellMar>
            <w:top w:w="0" w:type="dxa"/>
            <w:bottom w:w="0" w:type="dxa"/>
          </w:tblCellMar>
        </w:tblPrEx>
        <w:trPr>
          <w:trHeight w:val="1890"/>
        </w:trPr>
        <w:tc>
          <w:tcPr>
            <w:tcW w:w="1495" w:type="dxa"/>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 xml:space="preserve"> </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ĂN NGỦ VỆ SINH</w:t>
            </w:r>
          </w:p>
        </w:tc>
        <w:tc>
          <w:tcPr>
            <w:tcW w:w="8361" w:type="dxa"/>
            <w:gridSpan w:val="8"/>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+Tiếp tục ôn rèn cho bé thực hiện cách lau mặt, rửa tay: Cô theo dõi, nhắc nhở bé chưa  thực hiện đúng thao tác.</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+Không cười đùa trong khi ăn, uống: Cô trò chuyện và giáo dục cho trẻ phép lịch sự trong ăn uống.</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+Trẻ tự xếp giường, lấy gối. Trẻ thực hiện phút thể dục với vài động tác thư giản nhẹ nhàng nhằm giúp bé tỉnh táo sau  giờ ngủ dậy buổi  trưa</w:t>
            </w:r>
          </w:p>
        </w:tc>
      </w:tr>
      <w:tr w:rsidR="00AC6FEA" w:rsidRPr="00AC6FEA">
        <w:tblPrEx>
          <w:tblCellMar>
            <w:top w:w="0" w:type="dxa"/>
            <w:bottom w:w="0" w:type="dxa"/>
          </w:tblCellMar>
        </w:tblPrEx>
        <w:trPr>
          <w:trHeight w:val="1290"/>
        </w:trPr>
        <w:tc>
          <w:tcPr>
            <w:tcW w:w="1495" w:type="dxa"/>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HOẠT ĐỘNG CHIỀU</w:t>
            </w:r>
          </w:p>
        </w:tc>
        <w:tc>
          <w:tcPr>
            <w:tcW w:w="2171" w:type="dxa"/>
            <w:gridSpan w:val="2"/>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color w:val="000000"/>
                <w:szCs w:val="24"/>
                <w:lang w:val="vi-VN"/>
              </w:rPr>
              <w:t>Trẻ vận động minh họa gia đình nhỏ hạnh phúc to</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color w:val="000000"/>
                <w:szCs w:val="24"/>
                <w:lang w:val="vi-VN"/>
              </w:rPr>
              <w:t>Trẻ chơi trò chơi</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color w:val="000000"/>
                <w:szCs w:val="24"/>
                <w:lang w:val="vi-VN"/>
              </w:rPr>
              <w:t>Cao thấp</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ascii="Verdana" w:hAnsi="Verdana"/>
                <w:sz w:val="20"/>
                <w:szCs w:val="24"/>
                <w:lang w:val="vi-VN"/>
              </w:rPr>
              <w:t xml:space="preserve"> </w:t>
            </w:r>
          </w:p>
        </w:tc>
        <w:tc>
          <w:tcPr>
            <w:tcW w:w="975" w:type="dxa"/>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color w:val="000000"/>
                <w:szCs w:val="24"/>
                <w:lang w:val="vi-VN"/>
              </w:rPr>
              <w:t>Cô và trẻ ôn lại bài hát</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color w:val="000000"/>
                <w:szCs w:val="24"/>
                <w:lang w:val="vi-VN"/>
              </w:rPr>
              <w:t>Vòng tay ba mẹ</w:t>
            </w:r>
          </w:p>
        </w:tc>
        <w:tc>
          <w:tcPr>
            <w:tcW w:w="2428" w:type="dxa"/>
            <w:gridSpan w:val="2"/>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color w:val="000000"/>
                <w:szCs w:val="24"/>
                <w:lang w:val="vi-VN"/>
              </w:rPr>
              <w:t>Cô cho trẻ xem phim, trò truyện với trẻ về cách biết hợp tác với bạn bè</w:t>
            </w:r>
          </w:p>
        </w:tc>
        <w:tc>
          <w:tcPr>
            <w:tcW w:w="944" w:type="dxa"/>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color w:val="000000"/>
                <w:szCs w:val="24"/>
                <w:lang w:val="vi-VN"/>
              </w:rPr>
              <w:t>Trẻ chơi tự do với lego</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ascii="Verdana" w:hAnsi="Verdana"/>
                <w:sz w:val="20"/>
                <w:szCs w:val="24"/>
                <w:lang w:val="vi-VN"/>
              </w:rPr>
              <w:t xml:space="preserve"> </w:t>
            </w:r>
          </w:p>
        </w:tc>
      </w:tr>
      <w:tr w:rsidR="00AC6FEA" w:rsidRPr="00AC6FEA">
        <w:tblPrEx>
          <w:tblCellMar>
            <w:top w:w="0" w:type="dxa"/>
            <w:bottom w:w="0" w:type="dxa"/>
          </w:tblCellMar>
        </w:tblPrEx>
        <w:trPr>
          <w:trHeight w:val="1350"/>
        </w:trPr>
        <w:tc>
          <w:tcPr>
            <w:tcW w:w="1495" w:type="dxa"/>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 xml:space="preserve"> </w:t>
            </w:r>
          </w:p>
          <w:p w:rsidR="00AC6FEA" w:rsidRPr="00AC6FEA" w:rsidRDefault="00AC6FEA" w:rsidP="00AC6FEA">
            <w:pPr>
              <w:autoSpaceDE w:val="0"/>
              <w:autoSpaceDN w:val="0"/>
              <w:adjustRightInd w:val="0"/>
              <w:spacing w:before="56" w:after="113" w:line="240" w:lineRule="auto"/>
              <w:jc w:val="center"/>
              <w:rPr>
                <w:rFonts w:ascii="Verdana" w:hAnsi="Verdana"/>
                <w:sz w:val="20"/>
                <w:szCs w:val="24"/>
                <w:lang w:val="vi-VN"/>
              </w:rPr>
            </w:pPr>
            <w:r w:rsidRPr="00AC6FEA">
              <w:rPr>
                <w:rFonts w:eastAsia="Times New Roman"/>
                <w:b/>
                <w:color w:val="000000"/>
                <w:sz w:val="26"/>
                <w:szCs w:val="24"/>
                <w:lang w:val="vi-VN"/>
              </w:rPr>
              <w:t>TRẢ TRẺ</w:t>
            </w:r>
          </w:p>
        </w:tc>
        <w:tc>
          <w:tcPr>
            <w:tcW w:w="8361" w:type="dxa"/>
            <w:gridSpan w:val="8"/>
            <w:tcBorders>
              <w:top w:val="single" w:sz="4" w:space="0" w:color="000000"/>
              <w:left w:val="single" w:sz="4" w:space="0" w:color="000000"/>
              <w:bottom w:val="single" w:sz="4" w:space="0" w:color="000000"/>
              <w:right w:val="single" w:sz="4" w:space="0" w:color="000000"/>
            </w:tcBorders>
            <w:tcMar>
              <w:top w:w="15" w:type="dxa"/>
              <w:bottom w:w="15" w:type="dxa"/>
            </w:tcMar>
          </w:tcPr>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+Trẻ sử dụng lời nói, cử chỉ lễ phép: Nhắc nhở một số trẻ chưa chào cô ba, mẹ khi ra về.</w:t>
            </w:r>
          </w:p>
          <w:p w:rsidR="00AC6FEA" w:rsidRPr="00AC6FEA" w:rsidRDefault="00AC6FEA" w:rsidP="00AC6FEA">
            <w:pPr>
              <w:autoSpaceDE w:val="0"/>
              <w:autoSpaceDN w:val="0"/>
              <w:adjustRightInd w:val="0"/>
              <w:spacing w:before="56" w:after="113" w:line="240" w:lineRule="auto"/>
              <w:rPr>
                <w:rFonts w:ascii="Verdana" w:hAnsi="Verdana"/>
                <w:sz w:val="20"/>
                <w:szCs w:val="24"/>
                <w:lang w:val="vi-VN"/>
              </w:rPr>
            </w:pPr>
            <w:r w:rsidRPr="00AC6FEA">
              <w:rPr>
                <w:rFonts w:eastAsia="Times New Roman"/>
                <w:color w:val="000000"/>
                <w:szCs w:val="24"/>
                <w:lang w:val="vi-VN"/>
              </w:rPr>
              <w:t>+Trẻ điểm danh trước khi về</w:t>
            </w:r>
          </w:p>
        </w:tc>
      </w:tr>
    </w:tbl>
    <w:p w:rsidR="00AC6FEA" w:rsidRPr="00AC6FEA" w:rsidRDefault="00AC6FEA" w:rsidP="00AC6FEA">
      <w:pPr>
        <w:autoSpaceDE w:val="0"/>
        <w:autoSpaceDN w:val="0"/>
        <w:adjustRightInd w:val="0"/>
        <w:spacing w:before="100" w:beforeAutospacing="1" w:after="100" w:afterAutospacing="1" w:line="240" w:lineRule="auto"/>
        <w:rPr>
          <w:rFonts w:ascii="Verdana" w:hAnsi="Verdana"/>
          <w:sz w:val="20"/>
          <w:szCs w:val="24"/>
          <w:lang w:val="vi-VN"/>
        </w:rPr>
      </w:pPr>
      <w:r w:rsidRPr="00AC6FEA">
        <w:rPr>
          <w:rFonts w:ascii="Verdana" w:hAnsi="Verdana"/>
          <w:sz w:val="20"/>
          <w:szCs w:val="24"/>
          <w:lang w:val="vi-VN"/>
        </w:rPr>
        <w:t xml:space="preserve"> </w:t>
      </w:r>
    </w:p>
    <w:p w:rsidR="00992269" w:rsidRDefault="00992269">
      <w:bookmarkStart w:id="0" w:name="_GoBack"/>
      <w:bookmarkEnd w:id="0"/>
    </w:p>
    <w:sectPr w:rsidR="009922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E64AB"/>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
    <w:nsid w:val="66FE64AC"/>
    <w:multiLevelType w:val="multilevel"/>
    <w:tmpl w:val="00000002"/>
    <w:name w:val="HTML-List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
    <w:nsid w:val="66FE64AD"/>
    <w:multiLevelType w:val="multilevel"/>
    <w:tmpl w:val="00000003"/>
    <w:name w:val="HTML-List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
    <w:nsid w:val="66FE64AE"/>
    <w:multiLevelType w:val="multilevel"/>
    <w:tmpl w:val="00000004"/>
    <w:name w:val="HTML-List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4">
    <w:nsid w:val="66FE64AF"/>
    <w:multiLevelType w:val="multilevel"/>
    <w:tmpl w:val="00000005"/>
    <w:name w:val="HTML-List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FEA"/>
    <w:rsid w:val="00992269"/>
    <w:rsid w:val="00AC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2024-10-03T09:32:00Z</dcterms:created>
  <dcterms:modified xsi:type="dcterms:W3CDTF">2024-10-03T09:33:00Z</dcterms:modified>
</cp:coreProperties>
</file>